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общеобразовательная учреждение 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«Зап-Халеевичская средняя общеобразовательная школа»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Стародубского муниципального района Брянской области </w:t>
      </w:r>
    </w:p>
    <w:tbl>
      <w:tblPr>
        <w:tblStyle w:val="a8"/>
        <w:tblW w:w="0" w:type="auto"/>
        <w:tblLook w:val="04A0"/>
      </w:tblPr>
      <w:tblGrid>
        <w:gridCol w:w="3174"/>
        <w:gridCol w:w="3193"/>
        <w:gridCol w:w="3204"/>
      </w:tblGrid>
      <w:tr w:rsidR="003315D1" w:rsidRPr="002170B9" w:rsidTr="00252C58">
        <w:tc>
          <w:tcPr>
            <w:tcW w:w="3208" w:type="dxa"/>
          </w:tcPr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«Рассмотрено на заседание МО учителей начальных классов и рекомендовано к утверждению»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_______Синица Н.В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№1 от 31 августа 2013 г</w:t>
            </w:r>
          </w:p>
        </w:tc>
        <w:tc>
          <w:tcPr>
            <w:tcW w:w="3208" w:type="dxa"/>
          </w:tcPr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 .директора школы по УВР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__________Филоненко Е.Н 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августа 2013 г</w:t>
            </w:r>
          </w:p>
        </w:tc>
        <w:tc>
          <w:tcPr>
            <w:tcW w:w="3208" w:type="dxa"/>
          </w:tcPr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_________Т.Н.Гавриченко 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№36 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31 августа 2013 г </w:t>
            </w:r>
          </w:p>
          <w:p w:rsidR="003315D1" w:rsidRPr="002170B9" w:rsidRDefault="003315D1" w:rsidP="00252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Комплексная образовательная программа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«Внеурочная деятельность учащихся начального общего образования»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«Мы – дети России»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sz w:val="24"/>
          <w:szCs w:val="24"/>
        </w:rPr>
        <w:t>на 2013-2014 учебный год  </w:t>
      </w: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Разработана рабочей группой учителей 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Синица Н.В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Соболева Н.В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Нюхова С.В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2013г.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315D1" w:rsidRPr="002170B9" w:rsidRDefault="003315D1" w:rsidP="003315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младших школьников 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 освоение ФГОС второго поколения.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Данная программа сформирована с учетом особенностей первой ступени общего образования как фундамента всего последующего обучения.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Начальная школа – особый этап в жизни ребенка, связанный: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взаимодополняющим компонентом базового образования и объединяет все виды деятельности школьников, направленных на формирование нравственных ориентиров, этнокультурной компетенции, социализации личности.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 направлена на решение следующих задач: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создать условия для полного удовлетворения потребностей и интересов обучающихся, укрепления их здоровья;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формировать коммуникативную, этническую, социальную компетентность школьников;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формировать у детей социокультурную идентичность;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развивать личностные качества на основе общечеловеческих нравственных ценностей: гуманизма, любви, толерантности;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развивать творческое мышление, необходимое для практической деятельности в окружающем мире.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требованиям Федерального государственного образовательного стандарта начального общего образования второго поколения внеурочная деятельность организуется по следующим направлениям развития личности: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спортивно-оздоровительное ,общеинтеллектуальное, общекультурное, социальное, духовно-нравственное.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образовательной программы ОУ.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образовательного процесса в школе доступны следующие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внеурочной деятельности: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игровая деятельность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познавательная деятельность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проблемно-ценностное общение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досугово-развлекательная деятельность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художественное творчество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социальное творчество (социально преобразующая добровольческая деятельность)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трудовая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спортивно-оздоровительная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патриотическая деятельность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Виды и направления внеурочной деятельности тесно связаны между собой.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позволяет педагогу выявить у своих подопечных потенциальные возможности и интересы. Помочь им их реализовать. Внеурочная работа – это хорошая возможность для организации межличностных отношений в классе. Между обучающимися и классным руководителем с целью создания ученического коллектива и органов ученического самоуправления.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 строится на принципах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гуманизации и гуманитаризации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способствует правильной ориентации обучающихся в системе ценностей и содействует включению обучающихся в диалог разных культур.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внешней и внутренней дифференциации –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выявление и развитие у школьников склонностей и способностей к работе в различных направлениях творческой деятельности,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Принцип свободы выбора –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предоставление учащимся возможности самостоятельного выбора форм и видов внеурочной деятельности, формирование чувства ответственности за его результаты.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свободного самоопределения и самореализации;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Ориентация на личностные интересы,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потребности, способности ребенка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единства –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единство обучения, воспитания, развития.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экологизации –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развитие у ребенка чувства ответственности за окружающий мир.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Практико-деятельностная основа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Программа строится по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модульному принципу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, благодаря чему обеспечивается интегра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softHyphen/>
        <w:t>ция различных видов деятельности, необходимых для достиже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softHyphen/>
        <w:t>ния учащимися целей обучения.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Каждый из предложенных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модулей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, как независимая единица содержания, представляет собой технологический процесс обработки определенного материала либо группу работ, которые объединены смысловым и логиче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softHyphen/>
        <w:t>ским единством и направлены на достижение комплексов дидактической цели.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Мы предлагаем наиболее приемлемые модули для условий нашего образовательного учреждения.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2962"/>
        <w:gridCol w:w="2685"/>
        <w:gridCol w:w="900"/>
        <w:gridCol w:w="840"/>
        <w:gridCol w:w="663"/>
        <w:gridCol w:w="960"/>
      </w:tblGrid>
      <w:tr w:rsidR="003315D1" w:rsidRPr="002170B9" w:rsidTr="00252C58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модуля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3315D1" w:rsidRPr="002170B9" w:rsidTr="00252C58">
        <w:trPr>
          <w:trHeight w:val="1123"/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«Планета здоровья»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«Хочу все знать»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Я - мыслитель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«Открой себя»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«Твори добро на благо людям»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(проектная деятельность)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«Юный патриот»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Предельно допустимая нагрузка за учебный год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(1-4 классы)</w:t>
            </w:r>
          </w:p>
        </w:tc>
        <w:tc>
          <w:tcPr>
            <w:tcW w:w="0" w:type="auto"/>
            <w:gridSpan w:val="4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 состоит из 5 относительно самостоятельных модулей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(общим объемом 675часов)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каждый из которых предполагает организацию определённого вида внеурочной деятельности младших школьников и направлена на решение своих собственных педагогических задач.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составляет 675 занятий за 4 года, отводимых на обеспечение индивидуальных запросов и потребностей учащихся и их семей, интересов образовательных учреждений, субъектов Российской Федерации. Часы, отводимые для внеурочной деятельности, используются по желанию учащихся и направлены на реализацию программы воспитания через различные формы и методы.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экскурсий, кружков, клубов, объединений, секций, соревнований, конференций, КВНов, поисковых и научных исследований и т. д.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 Занятия по различным модулям могут проводиться разными педагогами: учителями-предметниками в виде факультативных занятий, классными руководителями как классные часы, педагогами дополнительного образования в форме кружковых мероприятий и т. п.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Педагогу, работающему вместе с детьми по настоящей программе, предоставляется возможность планомерно достигать воспитательных результатов разного уровня. Реализуя предлагаемое программой содержание занятий с детьми, подбирая соответствующие этому содержанию формы, педагог может постепенно переходить от простых результатов к более сложным.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 силу индивидуальных возрастных,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школьников младшего возраста и может быть реализована в работе педагога как с отдельно взятым классом, так и с группой учащихся из разных классов и параллелей.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Ресурсная база школы даст возможность осуществить с учетом возрастных особенностей учащихся: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взаимосвязь и преемственность общего и дополнительного образования как механизма обеспечения полноты и целостности образования;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непрерывность дополнительного образования;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развитие индивидуальности каждого ребенка в процессе социального и профессионального самоопределения в системе внеурочной деятельности;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единство и целостность партнерских отношений всех субъектов дополнительного образования;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системность организации управления учебно-воспитательным процессом;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 обеспечит баланс между двигательно-активными и теоретическими занятиями.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• 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• 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третьего уровня (приобретение школьником опыта самостоятельного социального действия):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 основе воспитания развитие личности обучающегося, признание его индивидуального своеобразия, его право проявлять свое «Я» на том уровне, которого он достиг в своей жизни.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Исходя из этого приоритетными становятся технологии, ориентированные на индивидуальное развитие личности каждого ребенка: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- дифференциация по интересам;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- проектная деятельность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- игровые технологии;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- здоровьесберегающие технологии;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- информационные и коммуникативные технологии.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выпускника:</w:t>
      </w:r>
    </w:p>
    <w:p w:rsidR="003315D1" w:rsidRPr="002170B9" w:rsidRDefault="003315D1" w:rsidP="003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любознательный, интересующийся, активно познающий мир;</w:t>
      </w:r>
    </w:p>
    <w:p w:rsidR="003315D1" w:rsidRPr="002170B9" w:rsidRDefault="003315D1" w:rsidP="003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3315D1" w:rsidRPr="002170B9" w:rsidRDefault="003315D1" w:rsidP="003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любящий свой край и свою Родину;</w:t>
      </w:r>
    </w:p>
    <w:p w:rsidR="003315D1" w:rsidRPr="002170B9" w:rsidRDefault="003315D1" w:rsidP="003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3315D1" w:rsidRPr="002170B9" w:rsidRDefault="003315D1" w:rsidP="003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школой;</w:t>
      </w:r>
    </w:p>
    <w:p w:rsidR="003315D1" w:rsidRPr="002170B9" w:rsidRDefault="003315D1" w:rsidP="00331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доброжелательный, умеющий слушать и слышать партнера, умеющий высказать свое мнение;</w:t>
      </w:r>
    </w:p>
    <w:p w:rsidR="003315D1" w:rsidRPr="002170B9" w:rsidRDefault="003315D1" w:rsidP="0033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выполняющий правила здорового и безопасного образа жизни для себя и окружающих.</w:t>
      </w: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внеурочной деятельности обучающихся начального общего образования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— 4 классы)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2962"/>
        <w:gridCol w:w="2685"/>
        <w:gridCol w:w="900"/>
        <w:gridCol w:w="840"/>
        <w:gridCol w:w="663"/>
        <w:gridCol w:w="960"/>
      </w:tblGrid>
      <w:tr w:rsidR="003315D1" w:rsidRPr="002170B9" w:rsidTr="00252C58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модуля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3315D1" w:rsidRPr="002170B9" w:rsidTr="00252C58">
        <w:trPr>
          <w:trHeight w:val="1123"/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«Планета здоровья»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«Хочу все знать»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Я - мыслитель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«Открой себя»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«Твори добро на благо людям»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(проектная деятельность)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rHeight w:val="847"/>
          <w:tblCellSpacing w:w="0" w:type="dxa"/>
        </w:trPr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«Юный патриот»</w:t>
            </w:r>
          </w:p>
        </w:tc>
        <w:tc>
          <w:tcPr>
            <w:tcW w:w="2685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90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outset" w:sz="6" w:space="0" w:color="663300"/>
              <w:left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Предельно допустимая нагрузка за учебный год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(1-4 классы)</w:t>
            </w:r>
          </w:p>
        </w:tc>
        <w:tc>
          <w:tcPr>
            <w:tcW w:w="0" w:type="auto"/>
            <w:gridSpan w:val="4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 Спортивно-оздоровительное направление «Планета здоровья»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(1-4 классы)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473"/>
        <w:gridCol w:w="1559"/>
        <w:gridCol w:w="1418"/>
        <w:gridCol w:w="2259"/>
      </w:tblGrid>
      <w:tr w:rsidR="003315D1" w:rsidRPr="002170B9" w:rsidTr="00252C58">
        <w:trPr>
          <w:tblCellSpacing w:w="0" w:type="dxa"/>
        </w:trPr>
        <w:tc>
          <w:tcPr>
            <w:tcW w:w="63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3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 и занятий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аудиторных занятий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внеаудиторных активных занятий</w:t>
            </w:r>
          </w:p>
        </w:tc>
      </w:tr>
    </w:tbl>
    <w:p w:rsidR="003315D1" w:rsidRPr="002170B9" w:rsidRDefault="003315D1" w:rsidP="003315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3454"/>
        <w:gridCol w:w="1559"/>
        <w:gridCol w:w="1418"/>
        <w:gridCol w:w="2259"/>
      </w:tblGrid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Азбука здоровья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103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 с водой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об органах чувств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зубами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руками и ногами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следует питаться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сон полезным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в школе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 природы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103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болеем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Прививки отболезней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о лекарствах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при любой погоде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поведния в доме, на улице, в транспорте, на воде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предосторожности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Сегодняшние заботы медицины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103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Добрым быть приятнее, чем злым, завистливым и жадным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мы не слушаемся родителей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Нехорошие слова. Недобрые шутки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103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 – табак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некоторые привычки называются вредными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 - алкоголь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 - наркотик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одна семья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64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6A4BDD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D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занятий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Азбука здоровья (135 часов)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класс (33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1. Дружи с водой (5часов).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Советы доктора Воды. Друзья Вода и Мыло. Как закаляться. Правила безопасности на воде.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2. Забота об органах чувств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Глаза – главные помощники человека. Чтобы уши слышали. Зачем человеку кожа. Надёжная защита организма. Если кожа повреждена. Мышцы, кости и суставы . Скелет – наша опора. Осанка – стройная спина.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3. Уход за зубами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Почему болят зубы. Чтобы зубы были здоровыми. Как сохранить улыбку красивой.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4. Уход за руками и ногами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«Рабочие инструменты» человека.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 следует питаться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Питание – необходимое условие для жизни человека. Здоровая Пища для всей семьи.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 сделать сон полезным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Сон – лучшее лекарство.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7. Настроение (2 часа). Настроение в школе. Настроение после школы. Я пришел из школы.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8. Поведение в школе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Я – ученик.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9. Вредные привычки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отучить себя от вредных привычек.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10 Доктора природы(2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Полезные насекомые. Птицы и т. д.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2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11. Почему мы болеем (5часов).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Причины болезни.  Признаки болезни.  Как здоровье? Кто и как предохраняет нас от болезней. Как организм помогает себе сам.   Здоровый образ жизни. Кто нас лечит. Какие врачи нас лечат.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12. Прививки от болезней (2часа).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Инфекционные болезни. Прививки от болезней.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Что нужно знать о лекарствах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Какие лекарства мы выбираем. Домашняя аптечка. Как избежать отравлений. Отравление лекарствам Пищевые отравления.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14. Безопасность при любой погоде(4часа).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Если солнечно и жарко.  Если на улице дождь и гроза. Первая помощь при перегревании и тепловом ударе, при ожогах и обморожениях. Как помочь себе при тепловом ударе. Как уберечься от мороза.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15. Правила безопасного поведения в доме, на улице, в транспорте, на воде(4часа).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Опасность в нашем доме. Как вести себя на улице Правила безопасного поведения на воде. Вода – наш друг.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16. Меры предосторожности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Правила общения с огнём. Чтобы огонь не причинил вреда. Как уберечься от поражения электрическим током. Чем опасен электрический ток. Как уберечься от порезов, ушибов, переломов. Травмы. Как защититься от насекомых. Укусы насекомых. Меры п редосторожности при обращении с животными. Ч то мы знаем про кошек и собак.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17. Первая помощь (7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Первая помощь при отравлении жидкостями, пищей, парами, газом. Отравление ядовитыми веществами. Отравление угарным газом. Первая помощь при травмах. Растяжение связок и вывих костей. Переломы. Если ты ушибся и порезался. Первая помощь при попадании инородных тел в глаз, ухо, нос. Если в глаз, ухо, нос или горло попало постороннее. Первая помощь при укусах насекомых, змей, собак и кошек. Укусы змей.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18. Сегодняшние заботы медицины (3часа).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Расти здоровым. Воспитай себя. Я выбираю движение.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3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19. Добрым быть приятнее, чем злым, завистливым и жадным (6часов).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воспитывать уверенность и бесстрашие. Учимся думать. Спеши делать добро. Почему мы говорим неправду. Поможет ли нам обман. «Неправда – ложь» в пословицах и поговорках. Спешите делать добро. Как помочь больным и беспомощным. Если кому – нибудь нужна твоя помощь.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20. Почему мы не слушаемся родителей (5часов).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Надо ли прислушиваться к советам родителей. Почему дети и родители не всегда понимают друг друга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Все ли желания выполнимы. Как воспитать в себе сдержанность. Как доставить родителям радость. Как следует относиться к наказаниям. Наказание.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21. Вредные привычки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Не грызи ногти, не ковыряй в носу. Как отучить себя от вредных привычек.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22. Подарки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относиться к подаркам. Я принимаю подарок. Я дарю подарок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23. Одежда (1 час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). Как нужно одеваться. Одежда.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24. Правила поведения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вести себя с незнакомыми людьми. Ответственное поведение. Как вести себя, когда что – то болит. Боль. Как вести себя за столом. Сервировка стола. Правила поведения за столом. Как вести себя в гостях. Ты идёшь в гости. Как вести себя в общественных местах.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К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ак вести себя в транспорте и на улице. Как вести себя в театре, в кино, школе.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25. «Нехорошие слова». Недобрые шутки (3часа).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Умеем ли мы вежливо общаться. Умеем ли мы разговаривать по телефону. Чистота слова.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26. Свободное время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Чем заняться после школы. Умей организовать свой досуг.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27. Дружба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выбрать друзей. Что такое дружба. Кто может считаться настоящим другом.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28. Повторение (3часа).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Огонёк здоровья. Путешествие в страну здоровья. Культура здорового образа жизни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4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29. Наше здоровье (8часов).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Что такое здоровье. Что такое эмоции. Чувства и поступки. Стресс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помочь сохранить себе здоровье. Учимся думать и действовать. Учимся находить причину и последствия событий. Умей выбирать. Что зависит от моего решения. Принимаю решение. Я отвечаю за своё решение.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30. Злой волшебник – табак (2часа).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Что мы знаем о курении. Умей сказать – нет.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31. Почему некоторые привычки называются вредными (6часов).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Зависимость. Умей сказать НЕТ. Как сказать НЕТ. Почему вредной привычке ты скажешь, НЕТ. Я умею выбирать – тренинг безопасного поведения. Помоги себе сам. Волевое поведение.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32. Злой волшебник – алкоголь(3часа).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Алкоголь. Алкоголь – ошибка. Алкоголь – сделай выбор.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33. Злой волшебник – наркотик (2часа).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Наркотик. Наркотик – тренинг безопасного поведения.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34. Мы – одна семья (2часа).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Мальчишки и девчонки. Моя семья.</w:t>
      </w:r>
    </w:p>
    <w:p w:rsidR="003315D1" w:rsidRPr="002170B9" w:rsidRDefault="003315D1" w:rsidP="0033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35. Повторение (11часов).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Дружба.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Общеинтеллектуальное направление «Хочу всё знать»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(1-4 классы) 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4835"/>
        <w:gridCol w:w="1121"/>
        <w:gridCol w:w="1271"/>
        <w:gridCol w:w="1610"/>
      </w:tblGrid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 и занятий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аудиторных занятий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внеаудиторных активных занятий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- мыслитель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594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предметов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задачи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594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1 классе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задачи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594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во 2 классе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алгебры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задачи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594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3 классе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алгебры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задачи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4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развития познавательных </w:t>
            </w: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занятий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 – мыслитель (135 часов)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класс (33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1. Классификация предметов (6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Признаки предметов. Отличие предметов по цвету, форме, величине (размеру). Сравнение предметов по величине: больше, меньше, такой же. Классифицирование предметов по разным признакам (цвет, форма, размер). Расположение предметов относительно друг друга. Расположение предметов по порядку.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2. Геометрические фигуры и их свойства (6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Точка. Отрезок. Прямые и кривые линии. Замкнутые и незамкнутые линии. Кривая линия. Точки пересечения кривых линий. Области и границы. Замкнутые линии как границы области. Вертикальные и горизонтальные прямые. Первоначальное знакомство с сетками.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3. Закономерности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Выявление закономерности расположения предметов и фигур. Установление закономерности расположения чисел. Продолжение ряда чисел на основе понимания закономерности их расположения.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4. Множества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Введение понятия множества. Установление соответствия между двумя множествами.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5. Нетрадиционные задачи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Задачи-шутки; головоломки; топологические задачи; лабиринты.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6.Игры со словами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Особенности устной речи. Лексическое значение слов. Наблюдение над звуковой стороной слова. Тематическая группировка слов. Толковый словарь. Шифровки на основе алфавита.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7. Выявление уровня развития познавательных процессов (5 часов).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Конкурсы, интеллектуальные игры. Входные и итоговые тесты. </w:t>
      </w: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8. Повторение пройденного в 1 классе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Классифицирование предметов по форме, цвету и размеру. Составление комбинаций из трёх цветов. Выявление закономерностей. Цветовой магический квадрат.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9. Геометрические фигуры и их свойства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Угол. Виды углов: прямой, острый, тупой, развёрнутый. Углы в многоугольнике. Треугольник. Условия построения треугольников.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Закономерности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Выявление закономерности расположения чисел. Нахождение лишнего числа в ряду чисел. Продолжение ряда чисел на основе закономерностей их расположения. Знакомство с правилом числового магического квадрата. Решение магических квадратов сложения из девяти клеток.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11.Множества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Установление соответствия между двумя множествами. Круги Эйлера. Решение задач с помощью кругов Эйлера.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Нетрадиционные задачи (16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Понятие о задаче. Задачи на раскрашивание. Логические и комбинаторные задачи. Задачи с условиями, маскирующими их решение. Задачи с избыточными и недостающими условиями. Обратная задача. Моделирование задачи на нахождение суммы и остатка. Моделирование задачи на увеличение и уменьшение числа на несколько единиц. Моделирование составной задачи. Задачи на перекладывание спичек. Лабиринты.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13. Игры со словами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слов. Тематическая группировка слов. Многозначные слова. Слова, близкие и противоположные по значению (синонимы, антонимы). Омонимы.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14. Выявление уровня развития познавательных процессов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Конкурсы, интеллектуальные игры. Входные и итоговые тесты.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класс (34 часа) 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15. Повторение пройденного во 2 классе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Закономерность расположения чисел. Логические и комбинаторные задачи. Магический квадрат сложения.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16. Геометрические фигуры и их свойства (7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Многоугольники. Четырёхугольники. Виды четырёхугольников: трапеция, ромб. Плоские фигуры и объёмные тела. Типы криволинейных геометрических фигур на плоскости. Окружность и круг. Радиус и диаметр. Деление окружности на 4, 6 равных частей. «Розетки».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17. Закономерности (7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Выявление закономерности расположения чисел. Продолжение ряда чисел на основе закономерностей их расположения. Решение магических квадратов сложения с трёхзначными числами. Правило магического квадрата вычитания. Правила магических квадратов умножения и деления. Решение магических квадратов.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18. Нумерация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Знакомство с нумерацией чисел класса тысяч. Поразрядное сравнение многозначных чисел.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19. Элементы алгебры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Знакомство с понятием переменной величины. Буквенное выражение. Нахождение значения буквенного выражения при заданных значениях переменной. Уравнение. Понятие о решении уравнения. Корень уравнения.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20. Нетрадиционные задачи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Задачи со сказочным сюжетом. Составление задач с литературным содержанием. Возраст и время в задачах. Решение задач на геометрической основе путём сравнения исходных данных.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21. Игры со словами (7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слов. Происхождение слов. Устаревшие слова (архаизмы). Появление в языке новых слов. Этимологический словарь. Омонимы, омофоны, омографы. Заимствованные слова. Крылатые слова и фразеологические обороты. Фразеологический словарь.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22. Выявление уровня развития познавательных процессов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Конкурсы, интеллектуальные игры. Входные и итоговые тесты.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4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23. Повторение пройденного в 3 классе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Полезные наблюдения над изученными видами закономерностей в ряду чисел, геометрических фигур. Составление комбинаций цифр, чисел, цветных геометрических фигур. Магические квадраты. Уравнения.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24. Геометрические фигуры и их свойства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Координатная плоскость. Построение фигуры по заданным точкам. Прямоугольный параллелепипед. Развёртка параллелепипеда. Куб, его грани, рёбра, вершины. Каркасная модель куба. Развёртка куба. Вариативность построения развёртки куба.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25. Закономерности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Продолжение ряда чисел на основе закономерностей их расположения. Знакомство со свойствами игрального кубика.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26. Нумерация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Знакомство с нумерацией чисел класса миллиона, класса миллиардов. Поразрядное сравнение многозначных чисел. Понятие доли и дроби. Числитель и знаменатель дроби.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27. Элементы алгебры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Сложные уравнения. Алгебраический способ решения арифметических, сюжетных задач.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28. Нетрадиционные задачи (13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Задания по перекладыванию спичек. Комбинаторные и логические задачи. Составление комбинаций. Топологические задачи. Переформулирование и переструктурирование исходной задачи. Составление плана решения задачи.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Составление краткой записи. Решение составной задачи выражением. Задачи с использованием масштаба для нахождения расстояния по карте. Взаимосвязь величин «скорость», «время», «расстояние». Задачи на нахождение доли числа и числа по доле.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29. Игры со словами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Шифровка и «ключ». Правила решения ребусов. Шарада. Анаграмма. Отгадывание слова путём перестановки букв исходного слова, изменение значения слова по заданию, узнавание исходного слова по его значению. Кроссворд, правило составления кроссворда.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30. Выявление уровня развития познавательных процессов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Конкурсы, интеллектуальные игры. Входные и итоговые тесты.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 «Открой себя»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(1 – 4 классы)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3203"/>
        <w:gridCol w:w="1924"/>
        <w:gridCol w:w="1444"/>
        <w:gridCol w:w="2129"/>
      </w:tblGrid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 и занятий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аудиторных занятий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внеаудиторных активных занятий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Волшебная кисточка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рисунка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 средства рисунка.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горизонта. Равномерное заполнение листа.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 объеме.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цветоведения. Живопись – искусство цвета.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линейных рисунков.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 родной.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на стекле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орнамент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работы из природного материала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работы из нетрадиционных материалов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без кисточки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Оформительские работы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орнамент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без кисточки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работы из природного материала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работы из </w:t>
            </w: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нетрадиционных материалов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работы из разных материалов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Оформительская работа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занятий 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Волшебная кисточка (135 часов)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класс (33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Введение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Вводный инструктаж по охране труда. Ознакомление с работой кружка. Чем и как работают художники «Волшебные краски». Экскурсия по школе. Экскурсия в осенний лес. Рисунок на свободную тему.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Основы рисунка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«Забавная планета «Геометрия». Превращение геометрических фигур в зверушек. Моделирование. Выполнение зарисовок и набросков.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3. Изобразительные средства рисунка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«На солнечной поляночке». Экскурсия в лес. Декоративная работа «Волшебные листья и ягоды». Мир сказок. Выполнение коллективной работы. Школьная выставка. Декоративная работа «Чудо-платье». Глиняный кувшин с элементами орнамента. Изображение пятном. «Чудо-пятнышко». Практическая часть. Конкурс рисунков.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4. Линия горизонта. Равномерное заполнение листа.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Зимний лес. Индивидуальная работа. Изображение силуэта дерева по памяти. Новогодняя елка. Коллективная работа. Изображение силуэта дерева с натуры, выпуск новогодних открыток.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5. Изображение в объеме.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Я не просто лесная коряга. Наблюдение: какие объемные предметы на что похожи (овощи, коряги в лесу). Мир птиц. Лепка: превращение комка пластилина в птицу.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6 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цветоведения. Живопись – искусство цвета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Первичные цвета. Цветовая гамма. Красоту нужно уметь замечать. Экскурсия на природу. Знакомство с техникой одноцветной монотипии. Изображение дерева (березы) тампованием. Работа с кистью и тампоном. Коллективная работа. Узоры на крыльях. Исследование крыльев бабочки (по размеру, рисунку и т. д.). Школьная выставка.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7. Выполнение линейных рисунков.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Салют, Победа. Рисование праздничного салюта. Практическая работа. Травушка-муравушка. Выполнение линейных рисунков травы.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8. Мой край родной (6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 xml:space="preserve">В гостях у весны. Экскурсия на природу. Знакомство с отдельными композициями выдающихся художников. Здравствуй, лето! Рисунок на 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свободную тему. Рисование по памяти и представлению. Красота родного края. Рисование по памяти и представлению (в цвете, черно-белом цвете). Тематическая выставка. Представление своих работ.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9. Работа с бумагой и картоном (29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Вырезание. Знакомство с инструментами и материалами. Техника безопасности. Симметрия. Аппликация. Аппликация плоская и объёмная. Открытки. Вводное занятие. Знакомство с инструментами. Техника безопасности. Танграм. Пазлы (разрезные картинки) (1 час). Упражнение в вырезании. Вырезание по кругу (спираль). Прямые разрезы (1 час). Упражнение в вырезании. Панно из открыток (эффект 3 D) (2 часа). Знакомство с симметрией. Симметричные буквы и цифры. Сказка про ноль. (1 час). Плакат – поздравление « С днем учителя» (коллективная работа) (1 час). Упражнение в вырезании. Симметрия в природе. «Золотая осень в парке» Коллективная работа. (1час). Аппликация « Мухомор» (1 час). Работа по выкройке. Закладка (1 час). Простое плетение. Пакетик «Сердечко». (1 час). Идеи дизайнера. Декоративная ваза (1 час). Работа с салфетками. Веточки в инее (1 час). Симметрия. Ритуальные маски. Полумаски. (1 час). Вырезание. Правильные узоры. (1 час). Упражнение в вырезании. Снежинки (1 час). Идеи дизайнера. Великолепная снежинка (2 часа). Портрет моего друга. Коллаж (1 час). Проект. «Жильцы Дома Дружбы (3 часа). Открытки – «валентинки» (1 час). Поздравим папу. Открытка (самостоятельная работа) (1 час). Контраст. Черное и белое. Аппликация «Ночь. Домик в лесу» (1 час). Поздравительная открытка к 8 МАРТА (самостоятельная работа) (1 час). Аппликация «Мой котенок» (1 час). Объемная аппликация «Одуванчик» (1 час). Изготовление панно – сувенира «БАБОЧКА» (1 час).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Чудесный мир бабочек. Вырезание бабочек, оформление. Коллективная работа (1 час). Витражи. (1 час).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10. Аппликация на стекле – 5 часов.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Вырезание. Знакомство с инструментами и материалами. Техника безопасности. Симметрия. Аппликация на стекле. Знакомство с техникой выполнения. (1 час). Проект. Аппликация на стекле. (4 часа).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Вводное занятие (1час).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12. Декоративно – прикладное и</w:t>
      </w:r>
      <w:r>
        <w:rPr>
          <w:rFonts w:ascii="Times New Roman" w:eastAsia="Times New Roman" w:hAnsi="Times New Roman" w:cs="Times New Roman"/>
          <w:sz w:val="24"/>
          <w:szCs w:val="24"/>
        </w:rPr>
        <w:t>скусство (4часов).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>Народный орнамент (5часов).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14. Лепка (2часа).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15. Композиция (5часов).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16. Аппликация (5часов).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17. Художественные работы из природного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а (3часа). Экскурсия в лес.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 xml:space="preserve">18. Художественные работы из нетрадиционных материалов (тесто, ракушки, стекло, соль и др.) (3 </w:t>
      </w:r>
      <w:r>
        <w:rPr>
          <w:rFonts w:ascii="Times New Roman" w:eastAsia="Times New Roman" w:hAnsi="Times New Roman" w:cs="Times New Roman"/>
          <w:sz w:val="24"/>
          <w:szCs w:val="24"/>
        </w:rPr>
        <w:t>часа). Экскурсия на природу.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19. Рисование без кисточки (палочкой, пальч</w:t>
      </w:r>
      <w:r>
        <w:rPr>
          <w:rFonts w:ascii="Times New Roman" w:eastAsia="Times New Roman" w:hAnsi="Times New Roman" w:cs="Times New Roman"/>
          <w:sz w:val="24"/>
          <w:szCs w:val="24"/>
        </w:rPr>
        <w:t>иком, аэрография) (2 часа).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20. Оформительская работа (4 часа).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Вводное занятие (1час).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Народный орнамент (4часа).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23. Композиция (4часа).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24. Рисов</w:t>
      </w:r>
      <w:r>
        <w:rPr>
          <w:rFonts w:ascii="Times New Roman" w:eastAsia="Times New Roman" w:hAnsi="Times New Roman" w:cs="Times New Roman"/>
          <w:sz w:val="24"/>
          <w:szCs w:val="24"/>
        </w:rPr>
        <w:t>ание без кисточки (3часа).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25. Художественные работы из природного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а (4часа).  Экскурсия в лес.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26. Художественные работы из нетрадиционных материалов (4часа). Экскурсия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природу.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27. Художественные работы из разных материалов (3ч</w:t>
      </w:r>
      <w:r>
        <w:rPr>
          <w:rFonts w:ascii="Times New Roman" w:eastAsia="Times New Roman" w:hAnsi="Times New Roman" w:cs="Times New Roman"/>
          <w:sz w:val="24"/>
          <w:szCs w:val="24"/>
        </w:rPr>
        <w:t>аса).экскурсия на природу. 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28. Аппликация (3часа).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 xml:space="preserve">29.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>бумагой и картоном (3часа).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30. Оформительская работа – (5часов).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 «Твори добро на благо людям»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(1 – 4 классы)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095"/>
        <w:gridCol w:w="1455"/>
        <w:gridCol w:w="1305"/>
        <w:gridCol w:w="1620"/>
      </w:tblGrid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 и занятий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аудиторных занятий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внеаудиторных активных занятий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Мастерская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«Наши руки не знают скуки»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«Добрые дела для моего класса»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«Наши руки не знают скуки»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«Добрые дела для моего класса»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«Наши руки не знают скуки»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«Добрые дела для моего класса»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«Цветы для школьного двора»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«Наши руки не знают скуки»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«Добрые дела для моего класса»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5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«Цветы для школьного двора»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занятий 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Мастерская (135 часов)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класс (33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Социально-значимая добровольческая деятельность: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«Наши руки не знают скуки» (17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Проект «Добрые дела для моего класса» (16 часов)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. З накомство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Подготовка и участие в акциях, конкурсах различного уровня. Проектная деятельность. Занятия творческого характера. Подготовка и участие в КТД. </w:t>
      </w: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Социально-значимая добровольческая деятельность: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Проект «Наши руки не знают скуки» (16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 Выпуск газет.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Проект «Добрые дела для моего класса» (18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 накомство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Фоторепортаж о проведении акции. Подготовка и участие в акциях, конкурсах различного уровня. Проектная деятельность. Занятия творческого характера. Подготовка и участие в КТД.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Социально-значимая добровольческая деятельность: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Проект «Наши руки не знают скуки» (12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 Выпуск газет.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Проект «Добрые дела для моего класса» (14 часов)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. З накомство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Фоторепортаж о проведении акции. Подготовка и участие в акциях, конкурсах различного уровня. Проектная деятельность. Занятия творческого характера. Подготовка и участие в КТД.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Проект «Цветы для школьного двора»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Подготовка почвы для посадки семян. Посев семян цветов. Уход за посевами (полив, рыхление). Пикирование ростков. Пересадка. Опыт. Уход за рассадой. Опыт «Влияние света, тепла, влаги на развитие растений». Высадка рассады в грунт на территории школьного двора. Уход за высаженными растениями.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Социально-значимая добровольческая деятельность: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Проект «Наши руки не знают скуки» (12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Операция «Сувенир». «Поздравительная открытка». Работа мастерской по изготовлению сувениров, открыток, подарков для родителей, бабушек, дедушек, ветеранов к праздникам. Работа мастерской Деда Мороза «Твори, выдумывай, пробуй». Изготовление ёлочных украшений. Акция «Гнездовье для птиц», «Встречаем весну» (изготовление кормушек, листовок). Изготовление декораций для спектаклей. Выпуск газет.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Проект «Добрые дела для моего класса» (14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З накомство с обязанностями дежурного в классе. Дежурство в классе. Операция «Чистый класс». Уход за комнатными растениями в классе. Ремонт книг в библиотеке. Трудовые десанты. Благоустройство территории школьного двора, класса. Сбор макулатуры. Подготовка, проведение и участие в классных и общешкольных мероприятиях. Фоторепортаж о проведении акции. Подготовка и участие в акциях, конкурсах различного уровня. Проектная деятельность. Занятия творческого характера. Подготовка и участие в КТД.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Проект «Цветы для школьного двора»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Подготовка почвы для посадки семян. Посев семян цветов. Уход за посевами (полив, рыхление). Пикирование ростков. Пересадка. Опыт. Уход за рассадой. Опыт «Влияние света, тепла, влаги на развитие растений». Высадка рассады в грунт на территории школьного двора. Уход за высаженными растениями.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направление «Юный патриот»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(1 – 4 классы)</w:t>
      </w:r>
    </w:p>
    <w:tbl>
      <w:tblPr>
        <w:tblW w:w="0" w:type="auto"/>
        <w:tblCellSpacing w:w="0" w:type="dxa"/>
        <w:tblBorders>
          <w:top w:val="outset" w:sz="6" w:space="0" w:color="990066"/>
          <w:left w:val="outset" w:sz="6" w:space="0" w:color="990066"/>
          <w:bottom w:val="outset" w:sz="6" w:space="0" w:color="990066"/>
          <w:right w:val="outset" w:sz="6" w:space="0" w:color="990066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285"/>
        <w:gridCol w:w="1995"/>
        <w:gridCol w:w="1455"/>
        <w:gridCol w:w="1620"/>
      </w:tblGrid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 и занятий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аудиторных занятий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внеаудиторных активных занятий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Азбука нравственности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Правила гостеприимства. Будем знакомы.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общественных мест.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меньших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 и торжество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с окружающими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было слово.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Кириллица — азбука славянского народа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слов.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этика общения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правильная и хорошая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Чистое Слово — Чистая речь — Чистая душа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Слово! Сколько внутренней силы в нем!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О сквернословии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Чистого слова (20 мая)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3990" w:type="dxa"/>
            <w:gridSpan w:val="2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класс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 и неисчерпаемо Слово.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жизнь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— Сила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— П оступок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души — чистота Слова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Сквернословие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D1" w:rsidRPr="002170B9" w:rsidTr="00252C58">
        <w:trPr>
          <w:tblCellSpacing w:w="0" w:type="dxa"/>
        </w:trPr>
        <w:tc>
          <w:tcPr>
            <w:tcW w:w="70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Чистого Слова (20 мая)</w:t>
            </w:r>
          </w:p>
        </w:tc>
        <w:tc>
          <w:tcPr>
            <w:tcW w:w="199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hideMark/>
          </w:tcPr>
          <w:p w:rsidR="003315D1" w:rsidRPr="002170B9" w:rsidRDefault="003315D1" w:rsidP="00252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занятий 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Азбука нравственности (135 часов)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 класс (33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Общение. Правила гостеприимства. Будем знакомы. (13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Понятие о хороших манерах. Правила поведения во время знакомства. Традиционные приветствия в момент пробуждения или отхода ко сну. Правильное поведение за столом. Гостеприимство как национальная черта. Этикетные выражения прощания и сопутствующие формы благодарности, одобрения, извинения и т. д. Игра в гости.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2. Посещение общественных мест (6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Изучение правил поведения в общественном транспорте. Освоение правил поведения в общественных местах ( кино, театр, музей, цирк, кафе, парикмахерская и т. д.), речевой этикет (благодарность, вежливое обращение и т. п.). Этикетные формулы общения в библиотеке.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3.Взаимоотношения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Разговор со знакомым, но неблизким взрослым человеком. Контактные этикетные формы обращения к незнакомому человеку. Навык вежливого разговора по телефону. Заботливое отношение к младшим членам семьи, внимательное отношение к младшим незнакомым. Параметры поведения в медицинских учреждениях. Освоение правил поведения у постели больного. Формулы сопереживания, сочувствия, сострадания, слова ободрения, поддержки. Шутка как способ утешения.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4. О братьях меньших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Беседы о животных: о среде их обитания, их повадках, их отношении к человеку и их месте в жизни человека, отношение к животному, забота о нём, жалость к бездомному и больному животному, способы ухода за животными. Правила поведения с животными.Мини-сочинение «Мы в ответе за тех, кого приручили».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5. Вежливость и торжество.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Уступчивость как признак силы, чувства собственного достоинства, воспитанности, хорошего характера. Уступчивость как форма поведения в коллективе, в семье, в кругу друзей. Речевые формы выражения вежливой просьбы. Поздравление по поводу различных дат. Каким должен быть подарок. Правила вручения и приёма подарка. Праздник вежливых ребят. </w:t>
      </w: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6. Этика общения (12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 разделе полнее (по сравнению с первым годом обучения) раскрывается понятие воспитанности как этической нормы общения. Дополняются и приводятся в систему имеющиеся у детей знания о правилах культурного поведения.Доброе слово, что ясный день.«Ежели" вы вежливы».Да здравствует мыло душистое.Когда идешь по улице.Узнай себя.Нам счастья не сулит обида чья-то.Чего себе не хочешь, того и другим не делай.Добро не лихо – ходит тихо.Жизнь дана на добрые дела (праздник).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7. Этикет (9часов).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 разделе раскрывается этическая сущность этикета посредством заочных путешествий в мир сказки, где на примере сказочных героев разбираются и анализируются способы поведения детей в различных ситуациях.Простые правила этикета.Повседневный этикет.Весёлые правила хорошего тона.Первая сказка об этикете.Вторая сказка об этикете.Путешествие в страну этикета. Просим к столу (новогодний праздник).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8. Этика отношений с окружающими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 разделе предлагается цикл занятий, способствующий воспитанию потребности проявлять доброту, предупредительность и другие гуманные чувства к окружающим без напоминания, по собственному побуждению. А также систематизируются и обобщаются правила доброго вежливого поведения.Путешествие в волшебную сказку.Я могу быть волшебником.Маленькое дело лучше большого безделья.Любимый уголок родной Отчизны.У каждого народа свои герои.Мы соберём большой хоровод. Я люблю маму милую свою.Поздравляем наших мам (праздник).Люби всё живое (экскурсия).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9. Этика отношений в коллективе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 данном разделе представлен цикл занятий, направленный на вызов положительно-эмоционального переживания процесса общения, на организацию опыта содержательного общения, эмоционального и нравственного обогащения воспитанников.Если радость на всех одна.Мой класс – мои друзья.«Самолюб» никому не люб.Поиграем и подумаем.О дружбе мальчиков и девочек.Путешествие в мир мудрых мыслей.Доброта, что солнце (итоговое занятие). Подарок коллективу (праздник). </w:t>
      </w: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10. В начале было Слово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Какое оно, наше Слово? Слово – «мысль», «понятие», «разум». Тайная сила Слова с античных времен.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11. Кириллица — азбука славянского народа.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История славянской письменности. Кирилл и Мефодий. «Братья» - книга В.Воскобойникова «Повесть о славянских письменах».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В/фильм о создателях славянской письменности – Кирилле и Мефодии.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12. Характеристика слов.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Хорошие Слова. Слово русское, богатое и мощное… Волшебные слова, слова приветствия, слова благодарности. Пословицы о Слове. В.Осеева «Волшебное слово». Ш. Амонашвилли «Совершенно секретная история». Плохие слова.Лишние, ненужные слова. Многословие, тавтология, повторение слов, ошибочное употребление форм, варваризм, пустословие.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Изготовление закладок для книг, используя пословицы о хороших, добрых словах и плохих, скверных. Игра «Передай словечко».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13. Общение. (2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Виды общения. Один – один; один – немного (группа); один – много (масса). Словесное и несловесное общение. Другие виды общения: улыбка, укоризненное покачивание головой, хмурый вид. В. Воскобойников «Я пришел из школы...».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14. Культура и этика общения.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Твой голос. Умение «красно говорить». Рассказ о Сократе. Главный секрет Демосфена. Слышать — слушать. «Присутствуя – отсутствовать» Гераклит. А.Милн «Винни - Пух» - чтение по ролям. Правила для собеседников. Правила этикета. «Юности честное зерцало» - первое русское издание по этикету. Ягодинский В.Н. «Наш этикет». Телефонный этикет.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Игра «Вы мои гости».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15. Речь правильная и хорошая.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Речь без ошибок. Речь человека – это его визитная карточка. К.Чуковский «Диалог режиссера с учительницей». Богатая речь.Чья речь богаче? Две речи книжных героев Н.Носова и В.Драгунского «Мишки и Дениски».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Игра – задание «Лучший оратор». Кроссворд «Доскажи словечко»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16. Чистое Слово. Чистая речь. Чистая душа.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Красота. Красота Слова. Красота души человека. «Цветок мудрости» - сказка о красоте природы и духовной красоте человека. Поэты и защитники чистоты русского языка: М.В. Ломоносов, Г.Р. Державин, А.С. Пушкин. Любовь и доброта. Любовь и доброе отношение к природе, к человеку и всему земному делает человека счастливым, а душу - чистой. Э. Шим «Снег и Кисличка», М. Скребцова «Заячьи уши».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Рисунком выразить понятия «доброта», «красота», «любовь». Сообщение «Мой друг».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17. Слово! Сколько внутренней силы в нем!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Как Слово наше отзовется?! Слово лечит и калечит. Притча «Мудрость вымысла». Слово есть поступок. Слово – это Сила. В добром Слове – добрая сила, в плохом – злая. «Наговорная водица» - русская народная сказка.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Игра «Дерево чистых Слов». Кроссворд «Превращения».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18. О сквернословии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 xml:space="preserve">Грязный язык – это духовная слабость. Помощь заболевшему сквернословием. Пословицы о скверном слове. Сила Слова чудотворная и 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разрушительная. Вызволим Слово наше из грязи и лжи. Мнения ученых о Силе Слова, результаты научных исследований.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Сочинение – сказка «Прогулка со Словами». Анкета «Как Вы относитесь к сквернословию?»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19. День Чистого Слова (20 мая) (5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Путешествие с его Величеством Родным Словом. Выступление детей на открытом родительском собрании. Подведение итогов. Вручение грамот лучшим учащимся «За моральные качества».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Оформление альбома «Удивительная страна — Слово». Открытка-эмблема «Чистое Слово». </w:t>
      </w: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 класс (34 часа)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20. Велико и неисчерпаемо Слово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Два типа слов. Слово – имя всему, что есть в мире. Устройство слов.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21. Слово и его жизнь.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Живое Слово. Слово живет. Живет народ, его создавший, живет – изменяется, растет, развивается - язык. Фольклор. Фольклорные богатства – песни, сказки, былины, пословицы, загадки. Без карандаша, без фотоаппарата, без кино, без книги оживает прошлая жизнь. Оживает в Слове. Воскресение Слов. «Смерть Слова», летаргический сон и рождение нового Слова. Второе, третье значения Слов, принятых народом, которые вошли в наш язык. Народная мудрость о Слове.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 Громкие чтения.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«Одним Словом» - практическое задание. «О пословицах с улыбкой» - игра-задание.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22. Слово — сила. (4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Слова созидательные. Слово лечит. «Слово – тончайшее прикосновение к сердцу, оно может стать … живой водой …»: - В.А.Сухомлинский. Духовная литература. Русские писатели и «духовное чтение». Молитва Господня. А.С.Пушкин «Отец людей, Отец Небесный…» «Качества преуспеяния» - притча. Слова разрушительные. Слово калечит. Слово – это волновая программа, которая изменит жизнь, разрушит здоровье. А.П.Чехов «Беззащитное существо».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«Загадка, загаданная пословицей» - практическое задание. «Один смысл» - кроссворд.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23. Слово — поступок.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Мысль. Слово. Поступок. Мысль – архитектор здоровья. «Язык человека – это его мировоззрение и его поведение. Как говорит, так, следовательно, и думает»: - Д.С.Лихачев. «Старуха, дверь закрой!» - баллада. Восточная притча. На великое Дело – великое Слово. Мифы Древней Греции. Геракл.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Рисуем «Добрый поступок». «Прогулка со словами» - для выставки.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24. Экология души — чистота Слова. (8 часов). Доброта.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Блага духовные и нравственные. «Аленький цветочек» - сказка С.Аксакова. «Ворона и Лисица» - басня И. Крылова.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Красота.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Красота души человека. Русские былины. Главный богатырь на Руси - Илья Муромец.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Любовь.(1час).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Сердечная привязанность. Любовь к человеку. Любовь к Родине. Любовь к природе. Поэзия Ф.И.Тютчева. А.Платонов «Корова».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Милосердие.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Желание помочь всему живому на земле. Из Библии. Притча о милосердном самарянине.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Счастье. (1 час).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Величайшее в мире счастье – это уверенность в том, что нас любят, любят за то, что мы такие, какие мы есть, или, несмотря на то, что мы такие, какие мы есть. Г. Андерсен «Рассказы солнечного луча». </w:t>
      </w: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Улыбка. (3 часа).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Твоя улыбка может даровать новую жизнь, надежду и отвагу сердцам усталых, отчаявшихся людей, утративших надежду. Чудо улыбки. А. Сент-Экзюпери «Празднество души».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 xml:space="preserve">«Древо жизни» - игра. «Сокровища сердца» - игра-задание. 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lastRenderedPageBreak/>
        <w:t>«Цветок качеств» - игра-задание. «Как стать знаменитым?» - игра-задание. «Таблица самооценки» - практическое задание.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25. Сквернословие. (6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Скверные слова страшнее мин: они «взрываются» в генетическом аппарате человека. ДЕЛО стоит за каждым Словом. КАК говорит собеседник. Л. Товкес «О сквернословии». Пословицы о скверном слове. Синдром сквернословия. Синдром сквернословия – болезнь человечества. Редкая болезнь - копролалия. Рецепты лекарств от болезни – сквернословие. Ученые мира о влиянии Силы Слова на здоровье человека. Исследования доктора биологических наук, профессора С.Зенина, ученых РАН к.б.н. П.Гаряева и к.т.н. Г.Тертышного. Открытие японского ученого и целителя доктора Масару Эмото.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В/фильм «Источник жизни». «Интервью с самим собой» - игра задание. Рисуем Слово. «Путешествие со Словами» - сочинение.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26. День Чистого Слова (20 мая). (8 часов).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«Путешествие с его Величеством Родным Словом» - в ыступление учащихся на родительском собрании. </w:t>
      </w:r>
      <w:r w:rsidRPr="002170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часть. </w:t>
      </w:r>
      <w:r w:rsidRPr="002170B9">
        <w:rPr>
          <w:rFonts w:ascii="Times New Roman" w:eastAsia="Times New Roman" w:hAnsi="Times New Roman" w:cs="Times New Roman"/>
          <w:sz w:val="24"/>
          <w:szCs w:val="24"/>
        </w:rPr>
        <w:t>Подготовка к родительскому собранию. «Чистое Слово» - рисуем открытку-эмблему. «Слово! Какое оно?» - выпуск стенгазеты. «Мир добрых Слов» - выставка рисунков. Оформление альбома «История Слова:от фольклора и до наших дней»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3315D1" w:rsidRPr="002170B9" w:rsidRDefault="003315D1" w:rsidP="0033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5D1" w:rsidRPr="002170B9" w:rsidRDefault="003315D1" w:rsidP="003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– приказ Министерства 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науки РФ от 17.12 .2010 года № 1897</w:t>
      </w:r>
    </w:p>
    <w:p w:rsidR="003315D1" w:rsidRPr="002170B9" w:rsidRDefault="003315D1" w:rsidP="003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Васильева – Гангнус Л. Азбука вежливости. /Текст/: Л. Васильева – Гангнус. – М.: «Педагогика», 1888, - 145 с.,</w:t>
      </w:r>
    </w:p>
    <w:p w:rsidR="003315D1" w:rsidRPr="008737E3" w:rsidRDefault="003315D1" w:rsidP="00331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Волина В. В. Учимся играя. /Текст/ В. В.Волина. М.: «Просвещение», 1994, 120 с..</w:t>
      </w:r>
    </w:p>
    <w:p w:rsidR="003315D1" w:rsidRPr="002170B9" w:rsidRDefault="003315D1" w:rsidP="003315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Корчинова О. В. Детский этикет. [Текст] / : О. В. Корчинова . – Ростов на Дону «Феникс», 2002, - 186 с..</w:t>
      </w:r>
    </w:p>
    <w:p w:rsidR="003315D1" w:rsidRPr="002170B9" w:rsidRDefault="003315D1" w:rsidP="003315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Петерина С. В. Воспитание культуры поведения у детей. [Текст] / : С. В. Петерина. – М.: «Просвещение», 1986, - 135 с..</w:t>
      </w:r>
    </w:p>
    <w:p w:rsidR="003315D1" w:rsidRPr="002170B9" w:rsidRDefault="003315D1" w:rsidP="003315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0B9">
        <w:rPr>
          <w:rFonts w:ascii="Times New Roman" w:eastAsia="Times New Roman" w:hAnsi="Times New Roman" w:cs="Times New Roman"/>
          <w:sz w:val="24"/>
          <w:szCs w:val="24"/>
        </w:rPr>
        <w:t>Солодова Г. Г., М. И. Губанова. Развитие и воспитание личности в общении [Текст] / учебное пособие. – Кемерово, 2005. – 92 с.</w:t>
      </w:r>
    </w:p>
    <w:p w:rsidR="009F491A" w:rsidRDefault="009F491A"/>
    <w:sectPr w:rsidR="009F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806"/>
    <w:multiLevelType w:val="multilevel"/>
    <w:tmpl w:val="AB2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4681E"/>
    <w:multiLevelType w:val="multilevel"/>
    <w:tmpl w:val="F7A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25A2E"/>
    <w:multiLevelType w:val="multilevel"/>
    <w:tmpl w:val="BEA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97DDC"/>
    <w:multiLevelType w:val="multilevel"/>
    <w:tmpl w:val="6A8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30087"/>
    <w:multiLevelType w:val="multilevel"/>
    <w:tmpl w:val="C25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5D1"/>
    <w:rsid w:val="003315D1"/>
    <w:rsid w:val="009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1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315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15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315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rsid w:val="003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15D1"/>
    <w:rPr>
      <w:b/>
      <w:bCs/>
    </w:rPr>
  </w:style>
  <w:style w:type="character" w:customStyle="1" w:styleId="apple-converted-space">
    <w:name w:val="apple-converted-space"/>
    <w:basedOn w:val="a0"/>
    <w:rsid w:val="003315D1"/>
  </w:style>
  <w:style w:type="paragraph" w:styleId="a4">
    <w:name w:val="Normal (Web)"/>
    <w:basedOn w:val="a"/>
    <w:uiPriority w:val="99"/>
    <w:unhideWhenUsed/>
    <w:rsid w:val="003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1">
    <w:name w:val="style191"/>
    <w:basedOn w:val="a0"/>
    <w:rsid w:val="003315D1"/>
  </w:style>
  <w:style w:type="character" w:styleId="a5">
    <w:name w:val="Emphasis"/>
    <w:basedOn w:val="a0"/>
    <w:uiPriority w:val="20"/>
    <w:qFormat/>
    <w:rsid w:val="003315D1"/>
    <w:rPr>
      <w:i/>
      <w:iCs/>
    </w:rPr>
  </w:style>
  <w:style w:type="character" w:styleId="a6">
    <w:name w:val="Hyperlink"/>
    <w:basedOn w:val="a0"/>
    <w:uiPriority w:val="99"/>
    <w:semiHidden/>
    <w:unhideWhenUsed/>
    <w:rsid w:val="003315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15D1"/>
    <w:rPr>
      <w:color w:val="800080"/>
      <w:u w:val="single"/>
    </w:rPr>
  </w:style>
  <w:style w:type="paragraph" w:customStyle="1" w:styleId="style9">
    <w:name w:val="style9"/>
    <w:basedOn w:val="a"/>
    <w:rsid w:val="003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315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7844</Words>
  <Characters>44715</Characters>
  <Application>Microsoft Office Word</Application>
  <DocSecurity>0</DocSecurity>
  <Lines>372</Lines>
  <Paragraphs>104</Paragraphs>
  <ScaleCrop>false</ScaleCrop>
  <Company/>
  <LinksUpToDate>false</LinksUpToDate>
  <CharactersWithSpaces>52455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2014-01-06T10:56:00Z</dcterms:created>
  <dcterms:modified xsi:type="dcterms:W3CDTF">2014-01-06T10:57:00Z</dcterms:modified>
</cp:coreProperties>
</file>