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4" w:rsidRDefault="00965A24" w:rsidP="00965A24">
      <w:pPr>
        <w:pStyle w:val="a3"/>
        <w:spacing w:line="432" w:lineRule="atLeast"/>
        <w:jc w:val="center"/>
      </w:pPr>
      <w:r>
        <w:rPr>
          <w:rStyle w:val="a4"/>
          <w:sz w:val="27"/>
          <w:szCs w:val="27"/>
        </w:rPr>
        <w:t>МИНИСТЕРСТВО ОБРАЗОВАНИЯ РОССИЙСКОЙ ФЕДЕРАЦИИ</w:t>
      </w:r>
    </w:p>
    <w:p w:rsidR="00965A24" w:rsidRDefault="00965A24" w:rsidP="00965A24">
      <w:pPr>
        <w:pStyle w:val="a3"/>
        <w:spacing w:line="432" w:lineRule="atLeast"/>
        <w:jc w:val="center"/>
      </w:pPr>
      <w:r>
        <w:rPr>
          <w:sz w:val="27"/>
          <w:szCs w:val="27"/>
        </w:rPr>
        <w:t> </w:t>
      </w:r>
      <w:r>
        <w:rPr>
          <w:rStyle w:val="a4"/>
          <w:sz w:val="27"/>
          <w:szCs w:val="27"/>
        </w:rPr>
        <w:t>ПРИКАЗ</w:t>
      </w:r>
    </w:p>
    <w:p w:rsidR="00965A24" w:rsidRDefault="00965A24" w:rsidP="00965A24">
      <w:pPr>
        <w:pStyle w:val="a3"/>
        <w:spacing w:line="432" w:lineRule="atLeast"/>
        <w:jc w:val="center"/>
      </w:pPr>
      <w:r>
        <w:rPr>
          <w:rStyle w:val="a4"/>
          <w:sz w:val="27"/>
          <w:szCs w:val="27"/>
        </w:rPr>
        <w:t>от 5 марта 2004 г. N 1089</w:t>
      </w:r>
    </w:p>
    <w:p w:rsidR="00965A24" w:rsidRDefault="00965A24" w:rsidP="00965A24">
      <w:pPr>
        <w:pStyle w:val="a3"/>
        <w:spacing w:line="432" w:lineRule="atLeast"/>
        <w:jc w:val="center"/>
      </w:pPr>
      <w:r>
        <w:rPr>
          <w:rStyle w:val="a4"/>
          <w:sz w:val="27"/>
          <w:szCs w:val="27"/>
        </w:rPr>
        <w:t>ОБ УТВЕРЖДЕНИИ ФЕДЕРАЛЬНОГО КОМПОНЕНТА</w:t>
      </w:r>
    </w:p>
    <w:p w:rsidR="00965A24" w:rsidRDefault="00965A24" w:rsidP="00965A24">
      <w:pPr>
        <w:pStyle w:val="a3"/>
        <w:spacing w:line="432" w:lineRule="atLeast"/>
        <w:jc w:val="center"/>
      </w:pPr>
      <w:r>
        <w:rPr>
          <w:rStyle w:val="a4"/>
          <w:sz w:val="27"/>
          <w:szCs w:val="27"/>
        </w:rPr>
        <w:t>ГОСУДАРСТВЕННЫХ ОБРАЗОВАТЕЛЬНЫХ СТАНДАРТОВ НАЧАЛЬНОГО ОБЩЕГО, ОСНОВНОГО ОБЩЕГО И СРЕДНЕГО (ПОЛНОГО) ОБЩЕГО ОБРАЗОВАНИЯ</w:t>
      </w:r>
    </w:p>
    <w:p w:rsidR="00965A24" w:rsidRDefault="00965A24" w:rsidP="00965A24">
      <w:pPr>
        <w:pStyle w:val="a3"/>
        <w:spacing w:line="432" w:lineRule="atLeast"/>
        <w:jc w:val="center"/>
      </w:pPr>
      <w:proofErr w:type="gramStart"/>
      <w:r>
        <w:rPr>
          <w:rStyle w:val="a4"/>
          <w:sz w:val="27"/>
          <w:szCs w:val="27"/>
        </w:rPr>
        <w:t xml:space="preserve">(в ред. Приказов </w:t>
      </w:r>
      <w:proofErr w:type="spellStart"/>
      <w:r>
        <w:rPr>
          <w:rStyle w:val="a4"/>
          <w:sz w:val="27"/>
          <w:szCs w:val="27"/>
        </w:rPr>
        <w:t>Минобрнауки</w:t>
      </w:r>
      <w:proofErr w:type="spellEnd"/>
      <w:r>
        <w:rPr>
          <w:rStyle w:val="a4"/>
          <w:sz w:val="27"/>
          <w:szCs w:val="27"/>
        </w:rPr>
        <w:t xml:space="preserve"> РФ от 03.06.2008 </w:t>
      </w:r>
      <w:hyperlink r:id="rId5" w:history="1">
        <w:r>
          <w:rPr>
            <w:rStyle w:val="a5"/>
            <w:b/>
            <w:bCs/>
            <w:sz w:val="27"/>
            <w:szCs w:val="27"/>
          </w:rPr>
          <w:t>N 164</w:t>
        </w:r>
      </w:hyperlink>
      <w:r>
        <w:rPr>
          <w:rStyle w:val="a4"/>
          <w:sz w:val="27"/>
          <w:szCs w:val="27"/>
        </w:rPr>
        <w:t>,</w:t>
      </w:r>
      <w:proofErr w:type="gramEnd"/>
    </w:p>
    <w:p w:rsidR="00965A24" w:rsidRDefault="00965A24" w:rsidP="00965A24">
      <w:pPr>
        <w:pStyle w:val="a3"/>
        <w:spacing w:line="432" w:lineRule="atLeast"/>
        <w:jc w:val="center"/>
      </w:pPr>
      <w:r>
        <w:rPr>
          <w:rStyle w:val="a4"/>
          <w:sz w:val="27"/>
          <w:szCs w:val="27"/>
        </w:rPr>
        <w:t>от 31.08.2009 </w:t>
      </w:r>
      <w:hyperlink r:id="rId6" w:history="1">
        <w:r>
          <w:rPr>
            <w:rStyle w:val="a5"/>
            <w:b/>
            <w:bCs/>
            <w:sz w:val="27"/>
            <w:szCs w:val="27"/>
          </w:rPr>
          <w:t>N 320</w:t>
        </w:r>
      </w:hyperlink>
      <w:r>
        <w:rPr>
          <w:rStyle w:val="a4"/>
          <w:sz w:val="27"/>
          <w:szCs w:val="27"/>
        </w:rPr>
        <w:t>, от 19.10.2009 </w:t>
      </w:r>
      <w:hyperlink r:id="rId7" w:history="1">
        <w:r>
          <w:rPr>
            <w:rStyle w:val="a5"/>
            <w:b/>
            <w:bCs/>
            <w:sz w:val="27"/>
            <w:szCs w:val="27"/>
          </w:rPr>
          <w:t>N 427</w:t>
        </w:r>
      </w:hyperlink>
      <w:r>
        <w:rPr>
          <w:rStyle w:val="a4"/>
          <w:sz w:val="27"/>
          <w:szCs w:val="27"/>
        </w:rPr>
        <w:t>)</w:t>
      </w:r>
    </w:p>
    <w:p w:rsidR="00965A24" w:rsidRDefault="00965A24" w:rsidP="00965A24">
      <w:pPr>
        <w:pStyle w:val="a3"/>
        <w:spacing w:line="432" w:lineRule="atLeast"/>
        <w:jc w:val="both"/>
      </w:pPr>
      <w:r>
        <w:rPr>
          <w:sz w:val="30"/>
          <w:szCs w:val="30"/>
        </w:rPr>
        <w:t xml:space="preserve">В соответствии с Положением о Министерстве образования Российской Федерации, утвержденным Постановлением Правительства Российской Федерации от 24.03.2000 N 258 "Об утверждении Положения о Министерстве образования Российской Федерации" (Собрание законодательства Российской Федерации, 2000, N 14, ст. 1496; N 43, ст. 4239; 2002, N 6, ст. 579; N 23, ст. 2166; </w:t>
      </w:r>
      <w:proofErr w:type="gramStart"/>
      <w:r>
        <w:rPr>
          <w:sz w:val="30"/>
          <w:szCs w:val="30"/>
        </w:rPr>
        <w:t>2003, N 35, ст. 3435), </w:t>
      </w:r>
      <w:hyperlink r:id="rId8" w:history="1">
        <w:r>
          <w:rPr>
            <w:rStyle w:val="a5"/>
            <w:sz w:val="30"/>
            <w:szCs w:val="30"/>
          </w:rPr>
          <w:t>решением</w:t>
        </w:r>
      </w:hyperlink>
      <w:r>
        <w:rPr>
          <w:sz w:val="30"/>
          <w:szCs w:val="30"/>
        </w:rPr>
        <w:t> коллегии Минобразования России и президиума Российской академии образования от 23.12.2003 N 21/12 "О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образования" приказываю:</w:t>
      </w:r>
      <w:proofErr w:type="gramEnd"/>
    </w:p>
    <w:p w:rsidR="00965A24" w:rsidRDefault="00965A24" w:rsidP="00965A24">
      <w:pPr>
        <w:pStyle w:val="a3"/>
        <w:spacing w:line="432" w:lineRule="atLeast"/>
        <w:jc w:val="both"/>
      </w:pPr>
      <w:r>
        <w:rPr>
          <w:sz w:val="30"/>
          <w:szCs w:val="30"/>
        </w:rPr>
        <w:t>1. Утвердить </w:t>
      </w:r>
      <w:hyperlink r:id="rId9" w:history="1">
        <w:r>
          <w:rPr>
            <w:rStyle w:val="a5"/>
            <w:sz w:val="30"/>
            <w:szCs w:val="30"/>
          </w:rPr>
          <w:t>федеральный компонент</w:t>
        </w:r>
      </w:hyperlink>
      <w:r>
        <w:rPr>
          <w:sz w:val="30"/>
          <w:szCs w:val="30"/>
        </w:rPr>
        <w:t> государственных образовательных стандартов начального общего, основного общего и среднего (полного) общего образования (Приложение).</w:t>
      </w:r>
    </w:p>
    <w:p w:rsidR="00965A24" w:rsidRDefault="00965A24" w:rsidP="00965A24">
      <w:pPr>
        <w:pStyle w:val="a3"/>
        <w:spacing w:line="432" w:lineRule="atLeast"/>
        <w:jc w:val="both"/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Приказа возложить на первого заместителя Министра В.А. </w:t>
      </w:r>
      <w:proofErr w:type="spellStart"/>
      <w:r>
        <w:rPr>
          <w:sz w:val="30"/>
          <w:szCs w:val="30"/>
        </w:rPr>
        <w:t>Болотова</w:t>
      </w:r>
      <w:proofErr w:type="spellEnd"/>
      <w:r>
        <w:rPr>
          <w:sz w:val="30"/>
          <w:szCs w:val="30"/>
        </w:rPr>
        <w:t>.</w:t>
      </w:r>
    </w:p>
    <w:p w:rsidR="00965A24" w:rsidRDefault="00965A24" w:rsidP="00965A24">
      <w:pPr>
        <w:pStyle w:val="a3"/>
        <w:spacing w:line="432" w:lineRule="atLeast"/>
        <w:jc w:val="both"/>
      </w:pPr>
      <w:r>
        <w:t> </w:t>
      </w:r>
    </w:p>
    <w:p w:rsidR="00965A24" w:rsidRDefault="00965A24" w:rsidP="00965A24">
      <w:pPr>
        <w:pStyle w:val="a3"/>
        <w:spacing w:line="432" w:lineRule="atLeast"/>
        <w:jc w:val="right"/>
      </w:pPr>
      <w:proofErr w:type="spellStart"/>
      <w:r>
        <w:rPr>
          <w:sz w:val="30"/>
          <w:szCs w:val="30"/>
        </w:rPr>
        <w:lastRenderedPageBreak/>
        <w:t>И.о</w:t>
      </w:r>
      <w:proofErr w:type="spellEnd"/>
      <w:r>
        <w:rPr>
          <w:sz w:val="30"/>
          <w:szCs w:val="30"/>
        </w:rPr>
        <w:t>. Министра</w:t>
      </w:r>
    </w:p>
    <w:p w:rsidR="00965A24" w:rsidRDefault="00965A24" w:rsidP="00965A24">
      <w:pPr>
        <w:pStyle w:val="a3"/>
        <w:spacing w:line="432" w:lineRule="atLeast"/>
        <w:jc w:val="right"/>
      </w:pPr>
      <w:r>
        <w:rPr>
          <w:sz w:val="30"/>
          <w:szCs w:val="30"/>
        </w:rPr>
        <w:t>В.М.ФИЛИППОВ</w:t>
      </w:r>
    </w:p>
    <w:p w:rsidR="00965A24" w:rsidRDefault="00965A24" w:rsidP="00965A24">
      <w:pPr>
        <w:pStyle w:val="a3"/>
        <w:spacing w:line="432" w:lineRule="atLeast"/>
        <w:jc w:val="right"/>
      </w:pPr>
      <w:r>
        <w:t> </w:t>
      </w:r>
    </w:p>
    <w:p w:rsidR="00965A24" w:rsidRDefault="00965A24" w:rsidP="00965A24">
      <w:pPr>
        <w:pStyle w:val="a3"/>
        <w:jc w:val="center"/>
      </w:pPr>
      <w:r>
        <w:rPr>
          <w:rStyle w:val="a4"/>
          <w:sz w:val="30"/>
          <w:szCs w:val="30"/>
        </w:rPr>
        <w:t>Основное общее образование</w:t>
      </w:r>
    </w:p>
    <w:p w:rsidR="00965A24" w:rsidRDefault="00965A24" w:rsidP="00965A24">
      <w:pPr>
        <w:pStyle w:val="a3"/>
        <w:jc w:val="center"/>
      </w:pPr>
      <w:r>
        <w:rPr>
          <w:rStyle w:val="a4"/>
          <w:sz w:val="20"/>
          <w:szCs w:val="20"/>
        </w:rPr>
        <w:t>Общие положения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Основное общее образование - вторая ступень общего образования.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>
        <w:rPr>
          <w:sz w:val="30"/>
          <w:szCs w:val="30"/>
        </w:rPr>
        <w:t>знаниевый</w:t>
      </w:r>
      <w:proofErr w:type="spellEnd"/>
      <w:r>
        <w:rPr>
          <w:sz w:val="30"/>
          <w:szCs w:val="30"/>
        </w:rPr>
        <w:t xml:space="preserve">, но в первую очередь на </w:t>
      </w:r>
      <w:proofErr w:type="spellStart"/>
      <w:r>
        <w:rPr>
          <w:sz w:val="30"/>
          <w:szCs w:val="30"/>
        </w:rPr>
        <w:t>деятельностный</w:t>
      </w:r>
      <w:proofErr w:type="spellEnd"/>
      <w:r>
        <w:rPr>
          <w:sz w:val="30"/>
          <w:szCs w:val="30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Федеральный компонент направлен на реализацию следующих основных целей: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Основное общее образование - завершающая ступень обязательного образования в Российской Федерации. </w:t>
      </w:r>
      <w:proofErr w:type="gramStart"/>
      <w:r>
        <w:rPr>
          <w:sz w:val="30"/>
          <w:szCs w:val="30"/>
        </w:rPr>
        <w:t xml:space="preserve">Поэтому одним из базовых требований к содержанию образования на этой ступени является достижение выпускниками уровня функциональной грамотности, </w:t>
      </w:r>
      <w:r>
        <w:rPr>
          <w:sz w:val="30"/>
          <w:szCs w:val="30"/>
        </w:rPr>
        <w:lastRenderedPageBreak/>
        <w:t>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>
        <w:rPr>
          <w:sz w:val="30"/>
          <w:szCs w:val="30"/>
        </w:rPr>
        <w:t>предпрофильная</w:t>
      </w:r>
      <w:proofErr w:type="spellEnd"/>
      <w:r>
        <w:rPr>
          <w:sz w:val="30"/>
          <w:szCs w:val="30"/>
        </w:rPr>
        <w:t xml:space="preserve"> подготовка на завершающем этапе обучения в основной школе.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В основной школе обучающиеся должны научиться </w:t>
      </w:r>
      <w:proofErr w:type="gramStart"/>
      <w:r>
        <w:rPr>
          <w:sz w:val="30"/>
          <w:szCs w:val="30"/>
        </w:rPr>
        <w:t>самостоятельно</w:t>
      </w:r>
      <w:proofErr w:type="gramEnd"/>
      <w:r>
        <w:rPr>
          <w:sz w:val="30"/>
          <w:szCs w:val="30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  <w:proofErr w:type="gramStart"/>
      <w:r>
        <w:rPr>
          <w:sz w:val="30"/>
          <w:szCs w:val="30"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Учебный предмет Русский язык представлен в двух вариантах: для образовательных учреждений с обучением на русском языке и с обучением на родном (нерусском) языке.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(нерусском) языке.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Учебный предмет Природоведение изучается в V классе и является пропедевтической основой последующего изучения блока естественнонаучных предметов.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Основное общее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lastRenderedPageBreak/>
        <w:t>Обучающиеся, завершившие основное общее образование и выполнившие в полном объеме требования к уровню подготовки выпускников, вправе продолжить обучение на ступенях среднего (полного) общего, начального или среднего профессионального образования.</w:t>
      </w:r>
    </w:p>
    <w:p w:rsidR="00965A24" w:rsidRDefault="00965A24" w:rsidP="00965A24">
      <w:pPr>
        <w:pStyle w:val="a3"/>
        <w:jc w:val="both"/>
      </w:pPr>
      <w:r>
        <w:t> </w:t>
      </w:r>
    </w:p>
    <w:p w:rsidR="00965A24" w:rsidRDefault="00965A24" w:rsidP="00965A24">
      <w:pPr>
        <w:pStyle w:val="a3"/>
        <w:jc w:val="center"/>
      </w:pPr>
      <w:r>
        <w:rPr>
          <w:rStyle w:val="a4"/>
          <w:sz w:val="30"/>
          <w:szCs w:val="30"/>
        </w:rPr>
        <w:t>Среднее (полное) общее образование</w:t>
      </w:r>
    </w:p>
    <w:p w:rsidR="00965A24" w:rsidRDefault="00965A24" w:rsidP="00965A24">
      <w:pPr>
        <w:pStyle w:val="a3"/>
        <w:jc w:val="center"/>
      </w:pPr>
      <w:r>
        <w:rPr>
          <w:rStyle w:val="a4"/>
          <w:sz w:val="30"/>
          <w:szCs w:val="30"/>
        </w:rPr>
        <w:t>Общие положения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Среднее (полное) общее образование - третья, завершающая ступень общего образования.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В соответствии с Законом Российской Федерации "Об образовании" среднее (полное) общее образование является общедоступным.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Федеральный компонент направлен на реализацию следующих основных целей:</w:t>
      </w:r>
    </w:p>
    <w:p w:rsidR="00965A24" w:rsidRDefault="00965A24" w:rsidP="00965A24">
      <w:pPr>
        <w:pStyle w:val="a3"/>
        <w:jc w:val="both"/>
      </w:pPr>
      <w:proofErr w:type="gramStart"/>
      <w:r>
        <w:rPr>
          <w:sz w:val="30"/>
          <w:szCs w:val="30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  <w:proofErr w:type="gramEnd"/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965A24" w:rsidRDefault="00965A24" w:rsidP="00965A24">
      <w:pPr>
        <w:pStyle w:val="a3"/>
        <w:jc w:val="both"/>
      </w:pPr>
      <w:proofErr w:type="gramStart"/>
      <w:r>
        <w:rPr>
          <w:sz w:val="30"/>
          <w:szCs w:val="30"/>
        </w:rPr>
        <w:lastRenderedPageBreak/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Учебные предметы федерального компонента представлены на двух уровнях -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Профильный уровень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Общеобразовательные учреждения исходя из своих возможностей и образовательных </w:t>
      </w:r>
      <w:proofErr w:type="gramStart"/>
      <w:r>
        <w:rPr>
          <w:sz w:val="30"/>
          <w:szCs w:val="30"/>
        </w:rPr>
        <w:t>запросов</w:t>
      </w:r>
      <w:proofErr w:type="gramEnd"/>
      <w:r>
        <w:rPr>
          <w:sz w:val="30"/>
          <w:szCs w:val="30"/>
        </w:rPr>
        <w:t xml:space="preserve"> обучающихся и их родителей (законных представителей) самостоятельно формируют профили обучения (определенный набор предметов, изучаемых на базовом или профильном уровнях).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Федеральный компонент государственного стандарта среднего (полного) общего образования установлен по следующим учебным предметам: </w:t>
      </w:r>
      <w:proofErr w:type="gramStart"/>
      <w:r>
        <w:rPr>
          <w:sz w:val="30"/>
          <w:szCs w:val="30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художественная культура, Технология, Основы безопасности жизнедеятельности, Физическая культура.</w:t>
      </w:r>
      <w:proofErr w:type="gramEnd"/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Учебный предмет Естествознание представлен только на базовом уровне. По выбору образовательного учреждения он может изучаться вместо учебных предметов базового уровня Физика, Химия и Биология.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 xml:space="preserve">Для всех профилей обязательными для изучения на базовом уровне являются следующие учебные предметы: Русский язык, Литература, Иностранный язык, Математика, История, Физическая культура (если какие-либо из этих учебных предметов не выбраны для изучения на </w:t>
      </w:r>
      <w:r>
        <w:rPr>
          <w:sz w:val="30"/>
          <w:szCs w:val="30"/>
        </w:rPr>
        <w:lastRenderedPageBreak/>
        <w:t>профильном уровне), а также интегрированные курсы Обществознание (включая экономику и право) и Естествознание.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Остальные учебные предметы на базовом уровне изучаются по выбору.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Среднее (полное)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965A24" w:rsidRDefault="00965A24" w:rsidP="00965A24">
      <w:pPr>
        <w:pStyle w:val="a3"/>
        <w:jc w:val="both"/>
      </w:pPr>
      <w:r>
        <w:rPr>
          <w:sz w:val="30"/>
          <w:szCs w:val="30"/>
        </w:rPr>
        <w:t>Обучающиеся, завершившие среднее (полное)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D17AC9" w:rsidRDefault="00D17AC9">
      <w:bookmarkStart w:id="0" w:name="_GoBack"/>
      <w:bookmarkEnd w:id="0"/>
    </w:p>
    <w:sectPr w:rsidR="00D1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4"/>
    <w:rsid w:val="00965A24"/>
    <w:rsid w:val="00D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24"/>
    <w:rPr>
      <w:b/>
      <w:bCs/>
    </w:rPr>
  </w:style>
  <w:style w:type="character" w:styleId="a5">
    <w:name w:val="Hyperlink"/>
    <w:basedOn w:val="a0"/>
    <w:uiPriority w:val="99"/>
    <w:semiHidden/>
    <w:unhideWhenUsed/>
    <w:rsid w:val="00965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A24"/>
    <w:rPr>
      <w:b/>
      <w:bCs/>
    </w:rPr>
  </w:style>
  <w:style w:type="character" w:styleId="a5">
    <w:name w:val="Hyperlink"/>
    <w:basedOn w:val="a0"/>
    <w:uiPriority w:val="99"/>
    <w:semiHidden/>
    <w:unhideWhenUsed/>
    <w:rsid w:val="0096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9901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65439;fld=134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EXP;n=460601;fld=134;dst=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EXP;n=422989;fld=134;dst=100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EXP;n=423105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1437</Words>
  <Characters>8193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ljv</dc:creator>
  <cp:lastModifiedBy>ljv</cp:lastModifiedBy>
  <cp:revision>2</cp:revision>
  <dcterms:created xsi:type="dcterms:W3CDTF">2016-04-01T18:22:00Z</dcterms:created>
  <dcterms:modified xsi:type="dcterms:W3CDTF">2016-04-01T18:24:00Z</dcterms:modified>
</cp:coreProperties>
</file>